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伊犁州特克斯县第一小学整体支出绩效自评报告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部门单位名称（公章）：特克斯县第一小学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特克斯县第一小学无下属预算单位，下设7个处室，分别是：办公室、教务处、德育处、教研室、总务处、工会、党建办。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（2）2021年特克斯县第一小学实有在职人员为80人，其中：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事业在职人员</w:t>
      </w:r>
      <w:r>
        <w:rPr>
          <w:rStyle w:val="16"/>
          <w:rFonts w:ascii="仿宋_GB2312" w:hAnsi="楷体" w:eastAsia="仿宋_GB2312"/>
          <w:b w:val="0"/>
          <w:spacing w:val="-4"/>
          <w:sz w:val="28"/>
          <w:szCs w:val="28"/>
        </w:rPr>
        <w:t>80</w:t>
      </w:r>
      <w:r>
        <w:rPr>
          <w:rStyle w:val="16"/>
          <w:rFonts w:hint="eastAsia" w:ascii="仿宋_GB2312" w:hAnsi="楷体" w:eastAsia="仿宋_GB2312"/>
          <w:b w:val="0"/>
          <w:spacing w:val="-4"/>
          <w:sz w:val="28"/>
          <w:szCs w:val="28"/>
        </w:rPr>
        <w:t>人（上年</w:t>
      </w:r>
      <w:r>
        <w:rPr>
          <w:rStyle w:val="16"/>
          <w:rFonts w:ascii="仿宋_GB2312" w:hAnsi="楷体" w:eastAsia="仿宋_GB2312"/>
          <w:b w:val="0"/>
          <w:spacing w:val="-4"/>
          <w:sz w:val="28"/>
          <w:szCs w:val="28"/>
        </w:rPr>
        <w:t>63</w:t>
      </w:r>
      <w:r>
        <w:rPr>
          <w:rStyle w:val="16"/>
          <w:rFonts w:hint="eastAsia" w:ascii="仿宋_GB2312" w:hAnsi="楷体" w:eastAsia="仿宋_GB2312"/>
          <w:b w:val="0"/>
          <w:spacing w:val="-4"/>
          <w:sz w:val="28"/>
          <w:szCs w:val="28"/>
        </w:rPr>
        <w:t>人），比上年增加</w:t>
      </w:r>
      <w:r>
        <w:rPr>
          <w:rStyle w:val="16"/>
          <w:rFonts w:ascii="仿宋_GB2312" w:hAnsi="楷体" w:eastAsia="仿宋_GB2312"/>
          <w:b w:val="0"/>
          <w:spacing w:val="-4"/>
          <w:sz w:val="28"/>
          <w:szCs w:val="28"/>
        </w:rPr>
        <w:t>17</w:t>
      </w:r>
      <w:r>
        <w:rPr>
          <w:rStyle w:val="16"/>
          <w:rFonts w:hint="eastAsia" w:ascii="仿宋_GB2312" w:hAnsi="楷体" w:eastAsia="仿宋_GB2312"/>
          <w:b w:val="0"/>
          <w:spacing w:val="-4"/>
          <w:sz w:val="28"/>
          <w:szCs w:val="28"/>
        </w:rPr>
        <w:t>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实有退休人员49人（上年49人）,与上年一致。</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rPr>
      </w:pPr>
      <w:bookmarkStart w:id="6" w:name="_Toc70450294"/>
      <w:r>
        <w:rPr>
          <w:rStyle w:val="16"/>
          <w:rFonts w:hint="eastAsia" w:ascii="仿宋_GB2312" w:hAnsi="楷体" w:eastAsia="仿宋_GB2312"/>
          <w:b w:val="0"/>
          <w:spacing w:val="-4"/>
          <w:sz w:val="28"/>
          <w:szCs w:val="28"/>
        </w:rPr>
        <w:t>（1）确保人员经费的合理分配。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（一）部门单位整体支出规模、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预算为1156.33万元，其中：财政拨款为1156.33万元，2021年中追加405.06万元，调整率53.9</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%。对比上年1021.48万元增加134.85万元，上升13</w:t>
      </w:r>
      <w:r>
        <w:rPr>
          <w:rStyle w:val="16"/>
          <w:rFonts w:hint="eastAsia" w:ascii="仿宋_GB2312" w:hAnsi="楷体" w:eastAsia="仿宋_GB2312"/>
          <w:b w:val="0"/>
          <w:spacing w:val="-4"/>
          <w:sz w:val="28"/>
          <w:szCs w:val="28"/>
          <w:lang w:val="en-US" w:eastAsia="zh-CN"/>
        </w:rPr>
        <w:t>.20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2021年实际决算支出1156.33万元，执行率100%，其中：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1156.33万元，占总支出的100％，主要用于特克斯县第一小学机构正常运转、完成日常工作任务而发生的各项支出。其中：工资福利支出985.04万元，主要用于在职和离退休人员基本工资、津贴补贴等人员经费。商品和服务支出148.25万元，主要用于办公费、印刷费、水电费、办公设备购置等。对个人和家庭的补助23.04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rPr>
      </w:pPr>
      <w:bookmarkStart w:id="9" w:name="_Toc70450296"/>
      <w:r>
        <w:rPr>
          <w:rStyle w:val="16"/>
          <w:rFonts w:hint="eastAsia" w:ascii="仿宋_GB2312" w:hAnsi="楷体" w:eastAsia="仿宋_GB2312"/>
          <w:b w:val="0"/>
          <w:spacing w:val="-4"/>
          <w:sz w:val="28"/>
          <w:szCs w:val="28"/>
        </w:rPr>
        <w:t>（2）项目支出0万元，占总支出的0％。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特克斯县第一小学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涉及对象：本次评价对象是特克斯县第一小学所有财政资金支出活动。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基本支出1156.33万元，其中：工资福利支出，商品和服务支出，对个人和家庭的补助。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rPr>
        <w:t>。</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一、部门单位整体支出管理及使用情况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特克斯县第一小学严格按照财政部门预算编制与预算调整的工作要求，在预算编制、分配依据充分的条件下，切实做好“先定目标再编预算”，确保预算分配结果合理。同时按照特克斯县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一小学按照财政要求基本支出分月度申报资金使用计划，由财政部门按照进度每月按期拨付，人员支出按照工资计划发放工资；依照特克斯县第一小学《财务管理制度》相关规定和特克斯县第一小学《财务管理制度》规定流程，资金支出按照我内控体系中设定的流程申报审批进行；项目支出属于政府采购的，按照局特克斯县第一小学《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（一）基本支出管理及使用情况</w:t>
      </w:r>
      <w:bookmarkEnd w:id="14"/>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基本支出预算安排1156.33万元，实际到1156.33万元,实际支出1156.33万元，占总支出的100％，其中：工资福利支出985.04万元、商品和服务支出148.25万元、对个人和家庭的补助23.04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2021年基本支出比上年1021.48万元,增加134.85万元，上升13</w:t>
      </w:r>
      <w:r>
        <w:rPr>
          <w:rStyle w:val="16"/>
          <w:rFonts w:hint="eastAsia" w:ascii="仿宋_GB2312" w:hAnsi="楷体" w:eastAsia="仿宋_GB2312"/>
          <w:b w:val="0"/>
          <w:spacing w:val="-4"/>
          <w:sz w:val="28"/>
          <w:szCs w:val="28"/>
          <w:lang w:val="en-US" w:eastAsia="zh-CN"/>
        </w:rPr>
        <w:t>.20</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%，支出上升的主要原因是人员调整，特岗入编，人数增加，兑现了部分人员职称工资，2021年3月绩效调标，发放2018年、2020年绩效奖金及2020年精神文明将、综合治理奖。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bookmarkStart w:id="19" w:name="_Toc70450306"/>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（1）制定了特克斯县第一小学专项资金管理办法，各项资金使用审批流程均按规定办理。涉及“三重一大”内容，严格按照规定提请局党组会审议决定，包括项目资金分配、重大项目确定、大额资金支付等。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）建立特克斯县第一小学专项资金专帐，做到有据可依，有据可查。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（3）制订了特克斯县第一小学项目实施方案，确保项目顺利进行。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（4）认真组织特克斯县第一小学项目验收，确保项目顺利进行。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三、部门单位专项组织实施情况</w:t>
      </w:r>
      <w:bookmarkEnd w:id="19"/>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2021年我单位未安排项目支出预算</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2021年特克斯县第一小学资产总额444.94万元，其中流动资产   0万元，固定资产净值444.94万元（其中：土地、房屋及构筑物332.42万元，占固定资产净值的74.71%；通用设备62.17万元，占固定资产净值的13.97%；专用设备15.62万元，占固定资产净值的3.51%；其他）。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本年度固定资产444.94万元，比上年增加8.07万元，原因是：</w:t>
      </w:r>
      <w:r>
        <w:rPr>
          <w:rStyle w:val="16"/>
          <w:rFonts w:hint="eastAsia" w:ascii="仿宋_GB2312" w:hAnsi="宋体" w:eastAsia="仿宋_GB2312"/>
          <w:b w:val="0"/>
          <w:bCs w:val="0"/>
          <w:spacing w:val="-4"/>
          <w:sz w:val="28"/>
          <w:szCs w:val="28"/>
        </w:rPr>
        <w:t>通用设备增加。</w:t>
      </w:r>
      <w:r>
        <w:rPr>
          <w:rStyle w:val="16"/>
          <w:rFonts w:hint="eastAsia"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实际在用固定资产444.94万元，固定资产利用率100%。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（一）资产管理情况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2021年度我单位年初预算安排751.27万元，年中调整405.06万元，截止12月底支出1156.33万元，执行率100%。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（一）效率性评价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第一小学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一小学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特克斯县第一小学整体绩效目标共设置一级指标3个，一级指标  6个，三级指标14个，详细说明如下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指标1：保障在职人员人数，指标值：=63人，实际完成值：</w:t>
      </w:r>
      <w:r>
        <w:rPr>
          <w:rStyle w:val="16"/>
          <w:rFonts w:ascii="仿宋_GB2312" w:hAnsi="楷体" w:eastAsia="仿宋_GB2312"/>
          <w:b w:val="0"/>
          <w:spacing w:val="-4"/>
          <w:sz w:val="28"/>
          <w:szCs w:val="28"/>
        </w:rPr>
        <w:t>63</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指标2：退休人员数，指标值：=49人，实际完成值：49人，指标完成率100%；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指标3：保障采暖补贴人员人数，指标值：=112人，实际完成值：</w:t>
      </w:r>
      <w:r>
        <w:rPr>
          <w:rStyle w:val="16"/>
          <w:rFonts w:ascii="仿宋_GB2312" w:hAnsi="楷体" w:eastAsia="仿宋_GB2312"/>
          <w:b w:val="0"/>
          <w:spacing w:val="-4"/>
          <w:sz w:val="28"/>
          <w:szCs w:val="28"/>
        </w:rPr>
        <w:t>112</w:t>
      </w:r>
      <w:r>
        <w:rPr>
          <w:rStyle w:val="16"/>
          <w:rFonts w:hint="eastAsia" w:ascii="仿宋_GB2312" w:hAnsi="楷体" w:eastAsia="仿宋_GB2312"/>
          <w:b w:val="0"/>
          <w:spacing w:val="-4"/>
          <w:sz w:val="28"/>
          <w:szCs w:val="28"/>
          <w:lang w:val="en-US" w:eastAsia="zh-CN"/>
        </w:rPr>
        <w:t>人</w:t>
      </w:r>
      <w:bookmarkStart w:id="33" w:name="_GoBack"/>
      <w:bookmarkEnd w:id="33"/>
      <w:r>
        <w:rPr>
          <w:rStyle w:val="16"/>
          <w:rFonts w:hint="eastAsia" w:ascii="仿宋_GB2312" w:hAnsi="楷体" w:eastAsia="仿宋_GB2312"/>
          <w:b w:val="0"/>
          <w:spacing w:val="-4"/>
          <w:sz w:val="28"/>
          <w:szCs w:val="28"/>
        </w:rPr>
        <w:t>，指标完成率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指标4：采暖面积，预期指标值：=5184.8平方米，实际完成值：</w:t>
      </w:r>
      <w:r>
        <w:rPr>
          <w:rStyle w:val="16"/>
          <w:rFonts w:ascii="仿宋_GB2312" w:hAnsi="楷体" w:eastAsia="仿宋_GB2312"/>
          <w:b w:val="0"/>
          <w:spacing w:val="-4"/>
          <w:sz w:val="28"/>
          <w:szCs w:val="28"/>
        </w:rPr>
        <w:t>5184.8</w:t>
      </w:r>
      <w:r>
        <w:rPr>
          <w:rStyle w:val="16"/>
          <w:rFonts w:hint="eastAsia" w:ascii="仿宋_GB2312" w:hAnsi="楷体" w:eastAsia="仿宋_GB2312"/>
          <w:b w:val="0"/>
          <w:spacing w:val="-4"/>
          <w:sz w:val="28"/>
          <w:szCs w:val="28"/>
        </w:rPr>
        <w:t>平方米，指标完成率10</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指标1：保障人员人均支出标准，指标值：≤116885.19元/人/年，实际完成值：116885.19元/人/年，指标完成率10</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指标2：退休人员计生奖励，指标值：≤1686元/人/年，实际完成值： 1686元/人/年，指标完成率100%；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指标4：遗属补助，指标值：≤4440元/人/年，实际完成值：4</w:t>
      </w:r>
      <w:r>
        <w:rPr>
          <w:rStyle w:val="16"/>
          <w:rFonts w:ascii="仿宋_GB2312" w:hAnsi="楷体" w:eastAsia="仿宋_GB2312"/>
          <w:b w:val="0"/>
          <w:spacing w:val="-4"/>
          <w:sz w:val="28"/>
          <w:szCs w:val="28"/>
        </w:rPr>
        <w:t>440</w:t>
      </w:r>
      <w:r>
        <w:rPr>
          <w:rStyle w:val="16"/>
          <w:rFonts w:hint="eastAsia" w:ascii="仿宋_GB2312" w:hAnsi="楷体" w:eastAsia="仿宋_GB2312"/>
          <w:b w:val="0"/>
          <w:spacing w:val="-4"/>
          <w:sz w:val="28"/>
          <w:szCs w:val="28"/>
        </w:rPr>
        <w:t>元/人/年，指标完成率1</w:t>
      </w:r>
      <w:r>
        <w:rPr>
          <w:rStyle w:val="16"/>
          <w:rFonts w:ascii="仿宋_GB2312" w:hAnsi="楷体" w:eastAsia="仿宋_GB2312"/>
          <w:b w:val="0"/>
          <w:spacing w:val="-4"/>
          <w:sz w:val="28"/>
          <w:szCs w:val="28"/>
        </w:rPr>
        <w:t>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指标1：教师满意度，指标值：≥95%，实际完成值： 95%，指标完成率100%；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指标2：退休教师满意度，指标值：≥95%，实际完成值： 95%，指标完成率100%；</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（一）建议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
    <w:tbl>
      <w:tblPr>
        <w:tblStyle w:val="14"/>
        <w:tblW w:w="9200" w:type="dxa"/>
        <w:tblInd w:w="93" w:type="dxa"/>
        <w:tblLayout w:type="fixed"/>
        <w:tblCellMar>
          <w:top w:w="0" w:type="dxa"/>
          <w:left w:w="108" w:type="dxa"/>
          <w:bottom w:w="0" w:type="dxa"/>
          <w:right w:w="108" w:type="dxa"/>
        </w:tblCellMar>
      </w:tblPr>
      <w:tblGrid>
        <w:gridCol w:w="460"/>
        <w:gridCol w:w="1160"/>
        <w:gridCol w:w="1658"/>
        <w:gridCol w:w="1658"/>
        <w:gridCol w:w="902"/>
        <w:gridCol w:w="470"/>
        <w:gridCol w:w="1020"/>
        <w:gridCol w:w="86"/>
        <w:gridCol w:w="1026"/>
        <w:gridCol w:w="664"/>
        <w:gridCol w:w="96"/>
      </w:tblGrid>
      <w:tr>
        <w:tblPrEx>
          <w:tblCellMar>
            <w:top w:w="0" w:type="dxa"/>
            <w:left w:w="108" w:type="dxa"/>
            <w:bottom w:w="0" w:type="dxa"/>
            <w:right w:w="108" w:type="dxa"/>
          </w:tblCellMar>
        </w:tblPrEx>
        <w:trPr>
          <w:gridAfter w:val="1"/>
          <w:wAfter w:w="96" w:type="dxa"/>
          <w:trHeight w:val="615"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blPrEx>
          <w:tblCellMar>
            <w:top w:w="0" w:type="dxa"/>
            <w:left w:w="108" w:type="dxa"/>
            <w:bottom w:w="0" w:type="dxa"/>
            <w:right w:w="108" w:type="dxa"/>
          </w:tblCellMar>
        </w:tblPrEx>
        <w:trPr>
          <w:gridAfter w:val="1"/>
          <w:wAfter w:w="96" w:type="dxa"/>
          <w:trHeight w:val="414"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gridAfter w:val="1"/>
          <w:wAfter w:w="96" w:type="dxa"/>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4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特克斯县第一小学</w:t>
            </w:r>
          </w:p>
        </w:tc>
      </w:tr>
      <w:tr>
        <w:tblPrEx>
          <w:tblCellMar>
            <w:top w:w="0" w:type="dxa"/>
            <w:left w:w="108" w:type="dxa"/>
            <w:bottom w:w="0" w:type="dxa"/>
            <w:right w:w="108" w:type="dxa"/>
          </w:tblCellMar>
        </w:tblPrEx>
        <w:trPr>
          <w:gridAfter w:val="1"/>
          <w:wAfter w:w="96" w:type="dxa"/>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16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3266"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65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6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10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165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16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736.71</w:t>
            </w:r>
          </w:p>
        </w:tc>
        <w:tc>
          <w:tcPr>
            <w:tcW w:w="9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736.71</w:t>
            </w:r>
          </w:p>
        </w:tc>
        <w:tc>
          <w:tcPr>
            <w:tcW w:w="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736.71</w:t>
            </w:r>
          </w:p>
        </w:tc>
        <w:tc>
          <w:tcPr>
            <w:tcW w:w="10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736.71</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681"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运转保障</w:t>
            </w:r>
          </w:p>
        </w:tc>
        <w:tc>
          <w:tcPr>
            <w:tcW w:w="165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用于日常办公费、取暖费、三公经费、工会经费、福利费及其他商品和服务支出</w:t>
            </w:r>
          </w:p>
        </w:tc>
        <w:tc>
          <w:tcPr>
            <w:tcW w:w="165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14.56</w:t>
            </w:r>
          </w:p>
        </w:tc>
        <w:tc>
          <w:tcPr>
            <w:tcW w:w="90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14.56</w:t>
            </w:r>
          </w:p>
        </w:tc>
        <w:tc>
          <w:tcPr>
            <w:tcW w:w="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14.56</w:t>
            </w:r>
          </w:p>
        </w:tc>
        <w:tc>
          <w:tcPr>
            <w:tcW w:w="10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14.56</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896"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8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16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751.27</w:t>
            </w:r>
          </w:p>
        </w:tc>
        <w:tc>
          <w:tcPr>
            <w:tcW w:w="90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751.27</w:t>
            </w:r>
          </w:p>
        </w:tc>
        <w:tc>
          <w:tcPr>
            <w:tcW w:w="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751.27</w:t>
            </w:r>
          </w:p>
        </w:tc>
        <w:tc>
          <w:tcPr>
            <w:tcW w:w="10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751.27</w:t>
            </w:r>
          </w:p>
        </w:tc>
        <w:tc>
          <w:tcPr>
            <w:tcW w:w="7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r>
      <w:tr>
        <w:tblPrEx>
          <w:tblCellMar>
            <w:top w:w="0" w:type="dxa"/>
            <w:left w:w="108" w:type="dxa"/>
            <w:bottom w:w="0" w:type="dxa"/>
            <w:right w:w="108" w:type="dxa"/>
          </w:tblCellMar>
        </w:tblPrEx>
        <w:trPr>
          <w:gridAfter w:val="1"/>
          <w:wAfter w:w="96" w:type="dxa"/>
          <w:trHeight w:val="34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4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gridAfter w:val="1"/>
          <w:wAfter w:w="96" w:type="dxa"/>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4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gridAfter w:val="1"/>
          <w:wAfter w:w="96" w:type="dxa"/>
          <w:trHeight w:val="696"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165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gridAfter w:val="1"/>
          <w:wAfter w:w="96" w:type="dxa"/>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r>
              <w:rPr>
                <w:rFonts w:hint="eastAsia" w:ascii="宋体" w:hAnsi="宋体" w:eastAsia="宋体" w:cs="宋体"/>
                <w:b/>
                <w:bCs/>
                <w:kern w:val="0"/>
                <w:sz w:val="24"/>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65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保障在职人员人数</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=63人</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63</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gridAfter w:val="1"/>
          <w:wAfter w:w="96" w:type="dxa"/>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=49人</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49</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gridAfter w:val="1"/>
          <w:wAfter w:w="96" w:type="dxa"/>
          <w:trHeight w:val="262"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保障补贴人员人数</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=112人</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112</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gridAfter w:val="1"/>
          <w:wAfter w:w="96" w:type="dxa"/>
          <w:trHeight w:val="23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采暖面积</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18"/>
                <w:szCs w:val="18"/>
              </w:rPr>
            </w:pPr>
            <w:r>
              <w:rPr>
                <w:rFonts w:hint="eastAsia" w:ascii="宋体" w:hAnsi="宋体" w:eastAsia="宋体" w:cs="宋体"/>
                <w:kern w:val="0"/>
                <w:sz w:val="18"/>
                <w:szCs w:val="18"/>
              </w:rPr>
              <w:t>=5184.8平方米</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18"/>
                <w:szCs w:val="18"/>
              </w:rPr>
            </w:pPr>
            <w:r>
              <w:rPr>
                <w:rFonts w:ascii="宋体" w:hAnsi="宋体" w:eastAsia="宋体" w:cs="宋体"/>
                <w:kern w:val="0"/>
                <w:sz w:val="18"/>
                <w:szCs w:val="18"/>
              </w:rPr>
              <w:t>5184.8</w:t>
            </w:r>
            <w:r>
              <w:rPr>
                <w:rFonts w:hint="eastAsia" w:ascii="宋体" w:hAnsi="宋体" w:eastAsia="宋体" w:cs="宋体"/>
                <w:kern w:val="0"/>
                <w:sz w:val="18"/>
                <w:szCs w:val="18"/>
              </w:rPr>
              <w:t>平方米</w:t>
            </w:r>
          </w:p>
        </w:tc>
      </w:tr>
      <w:tr>
        <w:tblPrEx>
          <w:tblCellMar>
            <w:top w:w="0" w:type="dxa"/>
            <w:left w:w="108" w:type="dxa"/>
            <w:bottom w:w="0" w:type="dxa"/>
            <w:right w:w="108" w:type="dxa"/>
          </w:tblCellMar>
        </w:tblPrEx>
        <w:trPr>
          <w:gridAfter w:val="1"/>
          <w:wAfter w:w="96" w:type="dxa"/>
          <w:trHeight w:val="33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工资及公用经费保障率</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gridAfter w:val="1"/>
          <w:wAfter w:w="96" w:type="dxa"/>
          <w:trHeight w:val="30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gridAfter w:val="1"/>
          <w:wAfter w:w="96" w:type="dxa"/>
          <w:trHeight w:val="374"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保障人员人均支出标准</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≤116885.19元/人/年</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16"/>
                <w:szCs w:val="16"/>
              </w:rPr>
            </w:pPr>
            <w:r>
              <w:rPr>
                <w:rFonts w:hint="eastAsia" w:ascii="宋体" w:hAnsi="宋体" w:eastAsia="宋体" w:cs="宋体"/>
                <w:kern w:val="0"/>
                <w:sz w:val="16"/>
                <w:szCs w:val="16"/>
              </w:rPr>
              <w:t>116885.19元/人/年</w:t>
            </w:r>
          </w:p>
        </w:tc>
      </w:tr>
      <w:tr>
        <w:tblPrEx>
          <w:tblCellMar>
            <w:top w:w="0" w:type="dxa"/>
            <w:left w:w="108" w:type="dxa"/>
            <w:bottom w:w="0" w:type="dxa"/>
            <w:right w:w="108" w:type="dxa"/>
          </w:tblCellMar>
        </w:tblPrEx>
        <w:trPr>
          <w:gridAfter w:val="1"/>
          <w:wAfter w:w="96" w:type="dxa"/>
          <w:trHeight w:val="36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退休人员计生奖励</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≤1686元/人/年</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1686元/人/年</w:t>
            </w:r>
          </w:p>
        </w:tc>
      </w:tr>
      <w:tr>
        <w:tblPrEx>
          <w:tblCellMar>
            <w:top w:w="0" w:type="dxa"/>
            <w:left w:w="108" w:type="dxa"/>
            <w:bottom w:w="0" w:type="dxa"/>
            <w:right w:w="108" w:type="dxa"/>
          </w:tblCellMar>
        </w:tblPrEx>
        <w:trPr>
          <w:gridAfter w:val="1"/>
          <w:wAfter w:w="96" w:type="dxa"/>
          <w:trHeight w:val="24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采暖补贴</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r>
      <w:tr>
        <w:tblPrEx>
          <w:tblCellMar>
            <w:top w:w="0" w:type="dxa"/>
            <w:left w:w="108" w:type="dxa"/>
            <w:bottom w:w="0" w:type="dxa"/>
            <w:right w:w="108" w:type="dxa"/>
          </w:tblCellMar>
        </w:tblPrEx>
        <w:trPr>
          <w:gridAfter w:val="1"/>
          <w:wAfter w:w="96" w:type="dxa"/>
          <w:trHeight w:val="274"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遗属补助</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ascii="宋体" w:hAnsi="宋体" w:eastAsia="宋体" w:cs="宋体"/>
                <w:kern w:val="0"/>
                <w:sz w:val="16"/>
                <w:szCs w:val="16"/>
              </w:rPr>
              <w:t>4440</w:t>
            </w:r>
            <w:r>
              <w:rPr>
                <w:rFonts w:hint="eastAsia" w:ascii="宋体" w:hAnsi="宋体" w:eastAsia="宋体" w:cs="宋体"/>
                <w:kern w:val="0"/>
                <w:sz w:val="16"/>
                <w:szCs w:val="16"/>
              </w:rPr>
              <w:t>元/人/年</w:t>
            </w:r>
          </w:p>
        </w:tc>
      </w:tr>
      <w:tr>
        <w:tblPrEx>
          <w:tblCellMar>
            <w:top w:w="0" w:type="dxa"/>
            <w:left w:w="108" w:type="dxa"/>
            <w:bottom w:w="0" w:type="dxa"/>
            <w:right w:w="108" w:type="dxa"/>
          </w:tblCellMar>
        </w:tblPrEx>
        <w:trPr>
          <w:gridAfter w:val="1"/>
          <w:wAfter w:w="96" w:type="dxa"/>
          <w:trHeight w:val="252"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65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gridAfter w:val="1"/>
          <w:wAfter w:w="96" w:type="dxa"/>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gridAfter w:val="1"/>
          <w:wAfter w:w="96" w:type="dxa"/>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165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r>
        <w:tblPrEx>
          <w:tblCellMar>
            <w:top w:w="0" w:type="dxa"/>
            <w:left w:w="108" w:type="dxa"/>
            <w:bottom w:w="0" w:type="dxa"/>
            <w:right w:w="108" w:type="dxa"/>
          </w:tblCellMar>
        </w:tblPrEx>
        <w:trPr>
          <w:gridAfter w:val="1"/>
          <w:wAfter w:w="96" w:type="dxa"/>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16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49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7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3BB3"/>
    <w:rsid w:val="001F630E"/>
    <w:rsid w:val="0022744B"/>
    <w:rsid w:val="00234372"/>
    <w:rsid w:val="00234B37"/>
    <w:rsid w:val="00246941"/>
    <w:rsid w:val="002553DC"/>
    <w:rsid w:val="002764C7"/>
    <w:rsid w:val="00283AA2"/>
    <w:rsid w:val="002A102C"/>
    <w:rsid w:val="002A70C0"/>
    <w:rsid w:val="002D075E"/>
    <w:rsid w:val="00303A08"/>
    <w:rsid w:val="003226C4"/>
    <w:rsid w:val="003753C0"/>
    <w:rsid w:val="0039631D"/>
    <w:rsid w:val="003B3C33"/>
    <w:rsid w:val="003E1E9A"/>
    <w:rsid w:val="003E3DEF"/>
    <w:rsid w:val="003E7C70"/>
    <w:rsid w:val="004220B9"/>
    <w:rsid w:val="0049337C"/>
    <w:rsid w:val="004C4C4D"/>
    <w:rsid w:val="004C6FF3"/>
    <w:rsid w:val="004E69F5"/>
    <w:rsid w:val="004E7AAC"/>
    <w:rsid w:val="0050243E"/>
    <w:rsid w:val="00531A31"/>
    <w:rsid w:val="00533C6C"/>
    <w:rsid w:val="005359D3"/>
    <w:rsid w:val="00546768"/>
    <w:rsid w:val="00554458"/>
    <w:rsid w:val="00593943"/>
    <w:rsid w:val="005A08A8"/>
    <w:rsid w:val="005B1250"/>
    <w:rsid w:val="005C33CE"/>
    <w:rsid w:val="006225D7"/>
    <w:rsid w:val="00633862"/>
    <w:rsid w:val="006379B7"/>
    <w:rsid w:val="006413B6"/>
    <w:rsid w:val="006562F4"/>
    <w:rsid w:val="006774B2"/>
    <w:rsid w:val="006910A7"/>
    <w:rsid w:val="00691310"/>
    <w:rsid w:val="006A7181"/>
    <w:rsid w:val="006B01CF"/>
    <w:rsid w:val="006C5BED"/>
    <w:rsid w:val="006D3947"/>
    <w:rsid w:val="00702D4A"/>
    <w:rsid w:val="007115C8"/>
    <w:rsid w:val="00713ADC"/>
    <w:rsid w:val="00725B9A"/>
    <w:rsid w:val="00754721"/>
    <w:rsid w:val="007713F8"/>
    <w:rsid w:val="007A7491"/>
    <w:rsid w:val="007A7874"/>
    <w:rsid w:val="007E23B1"/>
    <w:rsid w:val="007F48E7"/>
    <w:rsid w:val="00800784"/>
    <w:rsid w:val="00817432"/>
    <w:rsid w:val="00837884"/>
    <w:rsid w:val="008614D8"/>
    <w:rsid w:val="00875327"/>
    <w:rsid w:val="00886879"/>
    <w:rsid w:val="008875A1"/>
    <w:rsid w:val="00890FC2"/>
    <w:rsid w:val="008A747B"/>
    <w:rsid w:val="008E3F8A"/>
    <w:rsid w:val="00923468"/>
    <w:rsid w:val="00952782"/>
    <w:rsid w:val="00952C54"/>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34A48"/>
    <w:rsid w:val="00B34F85"/>
    <w:rsid w:val="00B407C3"/>
    <w:rsid w:val="00B666A1"/>
    <w:rsid w:val="00B91294"/>
    <w:rsid w:val="00BA1454"/>
    <w:rsid w:val="00BA70A1"/>
    <w:rsid w:val="00BF1F34"/>
    <w:rsid w:val="00C16942"/>
    <w:rsid w:val="00C42609"/>
    <w:rsid w:val="00C4673D"/>
    <w:rsid w:val="00C76454"/>
    <w:rsid w:val="00C81F75"/>
    <w:rsid w:val="00CB1C9D"/>
    <w:rsid w:val="00CC7606"/>
    <w:rsid w:val="00CD2F35"/>
    <w:rsid w:val="00CE16E7"/>
    <w:rsid w:val="00CE61DB"/>
    <w:rsid w:val="00D26F3D"/>
    <w:rsid w:val="00D278CF"/>
    <w:rsid w:val="00D75812"/>
    <w:rsid w:val="00D77626"/>
    <w:rsid w:val="00D81EE2"/>
    <w:rsid w:val="00DA4CE0"/>
    <w:rsid w:val="00DA67B8"/>
    <w:rsid w:val="00DB1085"/>
    <w:rsid w:val="00DD223C"/>
    <w:rsid w:val="00E026DC"/>
    <w:rsid w:val="00E213C7"/>
    <w:rsid w:val="00E41A31"/>
    <w:rsid w:val="00E6582B"/>
    <w:rsid w:val="00E7188B"/>
    <w:rsid w:val="00EA25B8"/>
    <w:rsid w:val="00EA5F4F"/>
    <w:rsid w:val="00F006BD"/>
    <w:rsid w:val="00F014EE"/>
    <w:rsid w:val="00F17550"/>
    <w:rsid w:val="00F27120"/>
    <w:rsid w:val="00F341E0"/>
    <w:rsid w:val="00F36401"/>
    <w:rsid w:val="00F41E0B"/>
    <w:rsid w:val="00F42445"/>
    <w:rsid w:val="00F44FCC"/>
    <w:rsid w:val="00F74974"/>
    <w:rsid w:val="00F82795"/>
    <w:rsid w:val="00F829DE"/>
    <w:rsid w:val="00F84215"/>
    <w:rsid w:val="00F91CBB"/>
    <w:rsid w:val="00FC2EB7"/>
    <w:rsid w:val="07485A3D"/>
    <w:rsid w:val="083E637F"/>
    <w:rsid w:val="09DA1C2B"/>
    <w:rsid w:val="0E9A5E97"/>
    <w:rsid w:val="15F72E61"/>
    <w:rsid w:val="1C3739D3"/>
    <w:rsid w:val="1EB60E4D"/>
    <w:rsid w:val="27845646"/>
    <w:rsid w:val="3DC049AF"/>
    <w:rsid w:val="3ED15516"/>
    <w:rsid w:val="42B24561"/>
    <w:rsid w:val="55664BF9"/>
    <w:rsid w:val="56EB110A"/>
    <w:rsid w:val="5C024725"/>
    <w:rsid w:val="6C357EE6"/>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6282</Words>
  <Characters>6836</Characters>
  <Lines>51</Lines>
  <Paragraphs>14</Paragraphs>
  <TotalTime>8</TotalTime>
  <ScaleCrop>false</ScaleCrop>
  <LinksUpToDate>false</LinksUpToDate>
  <CharactersWithSpaces>6859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2022-05-25T04:17:10Z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F17B654905A14BAB8EE5CD330AB501A0</vt:lpwstr>
  </property>
</Properties>
</file>